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0E" w:rsidRPr="0074600E" w:rsidRDefault="0074600E" w:rsidP="00834B13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460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Росархив</w:t>
      </w:r>
      <w:proofErr w:type="spellEnd"/>
      <w:r w:rsidRPr="007460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установил новые сроки хранения кадровых документов</w:t>
      </w:r>
    </w:p>
    <w:p w:rsidR="0074600E" w:rsidRPr="0074600E" w:rsidRDefault="0074600E" w:rsidP="0074600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 опубликовало </w:t>
      </w:r>
      <w:hyperlink r:id="rId5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типовых управленческих архивных документов и </w:t>
      </w:r>
      <w:r w:rsidR="00C338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их хранения. Приказ начал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18 февраля</w:t>
      </w:r>
      <w:r w:rsidR="0095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</w:t>
      </w:r>
      <w:r w:rsidR="00C3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пришел 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 </w:t>
      </w:r>
      <w:hyperlink r:id="rId6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 Минкультуры</w:t>
        </w:r>
      </w:hyperlink>
      <w:r w:rsidR="00C338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утратил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Рассмотрим изменения для специалиста по кадрам.</w:t>
      </w:r>
    </w:p>
    <w:p w:rsidR="0074600E" w:rsidRDefault="0074600E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00E" w:rsidRPr="0074600E" w:rsidRDefault="0074600E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каких документов увеличили срок хранения</w:t>
      </w:r>
    </w:p>
    <w:p w:rsidR="0074600E" w:rsidRPr="0074600E" w:rsidRDefault="0074600E" w:rsidP="0074600E">
      <w:pPr>
        <w:shd w:val="clear" w:color="auto" w:fill="FFFFFF"/>
        <w:spacing w:after="0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Несколько кадровых документов придется хранить дольше, чем сейчас, например:</w:t>
      </w:r>
    </w:p>
    <w:p w:rsidR="0074600E" w:rsidRPr="0074600E" w:rsidRDefault="0074600E" w:rsidP="0074600E">
      <w:pPr>
        <w:numPr>
          <w:ilvl w:val="0"/>
          <w:numId w:val="1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график отпусков 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три года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не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bookmarkStart w:id="0" w:name="_GoBack"/>
      <w:bookmarkEnd w:id="0"/>
    </w:p>
    <w:p w:rsidR="0074600E" w:rsidRPr="0074600E" w:rsidRDefault="0074600E" w:rsidP="0074600E">
      <w:pPr>
        <w:numPr>
          <w:ilvl w:val="0"/>
          <w:numId w:val="1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книги, журналы, карточки учета, базы данных отпусков 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пять лет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вместо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трех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600E" w:rsidRDefault="0074600E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00E" w:rsidRPr="0074600E" w:rsidRDefault="0074600E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каких документов уменьшили срок хранения</w:t>
      </w:r>
    </w:p>
    <w:p w:rsidR="0074600E" w:rsidRPr="0074600E" w:rsidRDefault="0074600E" w:rsidP="0074600E">
      <w:pPr>
        <w:shd w:val="clear" w:color="auto" w:fill="FFFFFF"/>
        <w:spacing w:after="0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Меньше, чем сейчас, потребуется хранить такие документы:</w:t>
      </w:r>
    </w:p>
    <w:p w:rsidR="0074600E" w:rsidRPr="0074600E" w:rsidRDefault="0074600E" w:rsidP="0074600E">
      <w:pPr>
        <w:numPr>
          <w:ilvl w:val="0"/>
          <w:numId w:val="2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документы о дисциплинарных взысканиях 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три года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вместо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пяти лет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4600E" w:rsidRPr="0074600E" w:rsidRDefault="0074600E" w:rsidP="0074600E">
      <w:pPr>
        <w:numPr>
          <w:ilvl w:val="0"/>
          <w:numId w:val="2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заявки о потребности в иностранцах 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год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вместо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пяти лет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4600E" w:rsidRPr="0074600E" w:rsidRDefault="0074600E" w:rsidP="0074600E">
      <w:pPr>
        <w:numPr>
          <w:ilvl w:val="0"/>
          <w:numId w:val="2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документы о состоянии и мерах по улучшению условий и охраны труда 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пять лет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не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постоянно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4600E" w:rsidRPr="0074600E" w:rsidRDefault="0074600E" w:rsidP="0074600E">
      <w:pPr>
        <w:numPr>
          <w:ilvl w:val="0"/>
          <w:numId w:val="2"/>
        </w:numPr>
        <w:shd w:val="clear" w:color="auto" w:fill="FFFFFF"/>
        <w:spacing w:after="0" w:line="266" w:lineRule="atLeast"/>
        <w:ind w:left="3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книги, журналы регистрации, базы данных несчастных случаев на производстве, учета аварий —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74600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45 лет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не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постоянно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600E" w:rsidRDefault="0074600E" w:rsidP="0074600E">
      <w:pPr>
        <w:shd w:val="clear" w:color="auto" w:fill="FFFFFF"/>
        <w:spacing w:after="0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600E" w:rsidRPr="0074600E" w:rsidRDefault="0074600E" w:rsidP="0074600E">
      <w:pPr>
        <w:shd w:val="clear" w:color="auto" w:fill="FFFFFF"/>
        <w:spacing w:after="0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ряда документов срок хранения будет зависеть от того, когда по ним закончено делопроизводство: </w:t>
      </w:r>
      <w:r w:rsidRPr="007460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если до 1 января 2003 года, то их нужно хранить 75 лет,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0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если после — 50 лет.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Среди них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трудовые договоры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документы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приеме, переводе, увольнении,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7460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личные карточки</w:t>
        </w:r>
      </w:hyperlink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работников. Сейчас такие документы лежат на полках 75 лет.</w:t>
      </w:r>
    </w:p>
    <w:p w:rsidR="00834B13" w:rsidRDefault="00834B13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00E" w:rsidRPr="0074600E" w:rsidRDefault="00834B13" w:rsidP="0074600E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74600E" w:rsidRPr="0074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каких документов установили специальный срок хранения</w:t>
      </w:r>
    </w:p>
    <w:p w:rsidR="00834B13" w:rsidRDefault="0074600E" w:rsidP="0074600E">
      <w:pPr>
        <w:shd w:val="clear" w:color="auto" w:fill="FFFFFF"/>
        <w:spacing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Появятся новые правила для отдельных видов документов. </w:t>
      </w:r>
    </w:p>
    <w:p w:rsidR="00834B13" w:rsidRDefault="0074600E" w:rsidP="00834B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Уведомления, предупреждения работников нужно будет хранить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history="1">
        <w:r w:rsidRPr="00834B1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три года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Заявления сотрудников о выдаче документов, связанных с работой, и их копии придется беречь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834B1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год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4600E" w:rsidRPr="0074600E" w:rsidRDefault="0074600E" w:rsidP="00834B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Журналы, книги учета инструктажа по охране труда (вводного и на рабочем месте) понадобится хранить</w:t>
      </w:r>
      <w:r w:rsidRPr="00746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" w:history="1">
        <w:r w:rsidRPr="00834B1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45 лет</w:t>
        </w:r>
      </w:hyperlink>
      <w:r w:rsidRPr="007460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1D2C54" w:rsidRPr="0074600E" w:rsidRDefault="001D2C54" w:rsidP="00834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2C54" w:rsidRPr="0074600E" w:rsidSect="001D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AFD"/>
    <w:multiLevelType w:val="multilevel"/>
    <w:tmpl w:val="832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7130B"/>
    <w:multiLevelType w:val="multilevel"/>
    <w:tmpl w:val="663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4600E"/>
    <w:rsid w:val="00155612"/>
    <w:rsid w:val="001D2C54"/>
    <w:rsid w:val="003E3EC1"/>
    <w:rsid w:val="00575290"/>
    <w:rsid w:val="0074600E"/>
    <w:rsid w:val="00786371"/>
    <w:rsid w:val="00834B13"/>
    <w:rsid w:val="00954C65"/>
    <w:rsid w:val="0097214C"/>
    <w:rsid w:val="00B1094C"/>
    <w:rsid w:val="00C3382A"/>
    <w:rsid w:val="00D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AE45"/>
  <w15:docId w15:val="{F423A24B-FFC5-46A6-8E11-4A948FD2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54"/>
  </w:style>
  <w:style w:type="paragraph" w:styleId="1">
    <w:name w:val="heading 1"/>
    <w:basedOn w:val="a"/>
    <w:link w:val="10"/>
    <w:uiPriority w:val="9"/>
    <w:qFormat/>
    <w:rsid w:val="00746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6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60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4600E"/>
  </w:style>
  <w:style w:type="character" w:styleId="a3">
    <w:name w:val="Hyperlink"/>
    <w:basedOn w:val="a0"/>
    <w:uiPriority w:val="99"/>
    <w:semiHidden/>
    <w:unhideWhenUsed/>
    <w:rsid w:val="0074600E"/>
    <w:rPr>
      <w:color w:val="0000FF"/>
      <w:u w:val="single"/>
    </w:rPr>
  </w:style>
  <w:style w:type="character" w:styleId="a4">
    <w:name w:val="Strong"/>
    <w:basedOn w:val="a0"/>
    <w:uiPriority w:val="22"/>
    <w:qFormat/>
    <w:rsid w:val="0074600E"/>
    <w:rPr>
      <w:b/>
      <w:bCs/>
    </w:rPr>
  </w:style>
  <w:style w:type="paragraph" w:styleId="a5">
    <w:name w:val="Normal (Web)"/>
    <w:basedOn w:val="a"/>
    <w:uiPriority w:val="99"/>
    <w:semiHidden/>
    <w:unhideWhenUsed/>
    <w:rsid w:val="0074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8963">
          <w:marLeft w:val="0"/>
          <w:marRight w:val="0"/>
          <w:marTop w:val="5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1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1346">
              <w:marLeft w:val="0"/>
              <w:marRight w:val="0"/>
              <w:marTop w:val="667"/>
              <w:marBottom w:val="6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195394;dst=101073" TargetMode="External"/><Relationship Id="rId13" Type="http://schemas.openxmlformats.org/officeDocument/2006/relationships/hyperlink" Target="consultantplus://offline/ref=main?base=LAW;n=345020;dst=101627" TargetMode="External"/><Relationship Id="rId18" Type="http://schemas.openxmlformats.org/officeDocument/2006/relationships/hyperlink" Target="consultantplus://offline/ref=main?base=LAW;n=195394;dst=10098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main?base=LAW;n=345020;dst=101919" TargetMode="External"/><Relationship Id="rId7" Type="http://schemas.openxmlformats.org/officeDocument/2006/relationships/hyperlink" Target="consultantplus://offline/ref=main?base=LAW;n=345020;dst=101948" TargetMode="External"/><Relationship Id="rId12" Type="http://schemas.openxmlformats.org/officeDocument/2006/relationships/hyperlink" Target="consultantplus://offline/ref=main?base=LAW;n=195394;dst=104335" TargetMode="External"/><Relationship Id="rId17" Type="http://schemas.openxmlformats.org/officeDocument/2006/relationships/hyperlink" Target="consultantplus://offline/ref=main?base=LAW;n=345020;dst=1018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main?base=LAW;n=195394;dst=100948" TargetMode="External"/><Relationship Id="rId20" Type="http://schemas.openxmlformats.org/officeDocument/2006/relationships/hyperlink" Target="consultantplus://offline/ref=main?base=LAW;n=345020;dst=101868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main?base=LAW;n=195394;dst=0" TargetMode="External"/><Relationship Id="rId11" Type="http://schemas.openxmlformats.org/officeDocument/2006/relationships/hyperlink" Target="consultantplus://offline/ref=main?base=LAW;n=345020;dst=101876" TargetMode="External"/><Relationship Id="rId24" Type="http://schemas.openxmlformats.org/officeDocument/2006/relationships/hyperlink" Target="consultantplus://offline/ref=main?base=LAW;n=345020;dst=101817" TargetMode="External"/><Relationship Id="rId5" Type="http://schemas.openxmlformats.org/officeDocument/2006/relationships/hyperlink" Target="consultantplus://offline/ref=main?base=LAW;n=345020;dst=0" TargetMode="External"/><Relationship Id="rId15" Type="http://schemas.openxmlformats.org/officeDocument/2006/relationships/hyperlink" Target="consultantplus://offline/ref=main?base=LAW;n=345020;dst=101756" TargetMode="External"/><Relationship Id="rId23" Type="http://schemas.openxmlformats.org/officeDocument/2006/relationships/hyperlink" Target="consultantplus://offline/ref=main?base=LAW;n=345020;dst=101942" TargetMode="External"/><Relationship Id="rId10" Type="http://schemas.openxmlformats.org/officeDocument/2006/relationships/hyperlink" Target="consultantplus://offline/ref=main?base=LAW;n=195394;dst=101082" TargetMode="External"/><Relationship Id="rId19" Type="http://schemas.openxmlformats.org/officeDocument/2006/relationships/hyperlink" Target="consultantplus://offline/ref=main?base=LAW;n=345020;dst=101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main?base=LAW;n=345020;dst=102011" TargetMode="External"/><Relationship Id="rId14" Type="http://schemas.openxmlformats.org/officeDocument/2006/relationships/hyperlink" Target="consultantplus://offline/ref=main?base=LAW;n=195394;dst=100893" TargetMode="External"/><Relationship Id="rId22" Type="http://schemas.openxmlformats.org/officeDocument/2006/relationships/hyperlink" Target="consultantplus://offline/ref=main?base=LAW;n=345020;dst=101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Росархив установил новые сроки хранения кадровых документов</vt:lpstr>
      <vt:lpstr>        </vt:lpstr>
      <vt:lpstr>        Для каких документов увеличили срок хранения</vt:lpstr>
      <vt:lpstr>        </vt:lpstr>
      <vt:lpstr>        Для каких документов уменьшили срок хранения</vt:lpstr>
      <vt:lpstr>        Для каких документов установили специальный срок хранения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5</cp:revision>
  <dcterms:created xsi:type="dcterms:W3CDTF">2020-02-14T08:56:00Z</dcterms:created>
  <dcterms:modified xsi:type="dcterms:W3CDTF">2020-02-25T11:02:00Z</dcterms:modified>
</cp:coreProperties>
</file>