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66E" w:rsidRPr="003B3E05" w:rsidRDefault="00B7066E" w:rsidP="00B7066E">
      <w:pPr>
        <w:jc w:val="center"/>
        <w:rPr>
          <w:rFonts w:ascii="Times New Roman" w:hAnsi="Times New Roman"/>
          <w:b/>
          <w:lang w:val="ru-RU"/>
        </w:rPr>
      </w:pPr>
      <w:bookmarkStart w:id="0" w:name="_GoBack"/>
      <w:bookmarkEnd w:id="0"/>
      <w:r w:rsidRPr="003B3E05">
        <w:rPr>
          <w:rFonts w:ascii="Times New Roman" w:hAnsi="Times New Roman"/>
          <w:b/>
          <w:lang w:val="ru-RU"/>
        </w:rPr>
        <w:t>Приказ Министерства образования и науки Российской Федерации (</w:t>
      </w:r>
      <w:proofErr w:type="spellStart"/>
      <w:r w:rsidRPr="003B3E05">
        <w:rPr>
          <w:rFonts w:ascii="Times New Roman" w:hAnsi="Times New Roman"/>
          <w:b/>
          <w:lang w:val="ru-RU"/>
        </w:rPr>
        <w:t>Минобрнауки</w:t>
      </w:r>
      <w:proofErr w:type="spellEnd"/>
      <w:r w:rsidRPr="003B3E05">
        <w:rPr>
          <w:rFonts w:ascii="Times New Roman" w:hAnsi="Times New Roman"/>
          <w:b/>
          <w:lang w:val="ru-RU"/>
        </w:rPr>
        <w:t xml:space="preserve"> России) от 7 апреля 2014 г. </w:t>
      </w:r>
      <w:r w:rsidRPr="003B3E05">
        <w:rPr>
          <w:rFonts w:ascii="Times New Roman" w:hAnsi="Times New Roman"/>
          <w:b/>
        </w:rPr>
        <w:t>N</w:t>
      </w:r>
      <w:r w:rsidRPr="003B3E05">
        <w:rPr>
          <w:rFonts w:ascii="Times New Roman" w:hAnsi="Times New Roman"/>
          <w:b/>
          <w:lang w:val="ru-RU"/>
        </w:rPr>
        <w:t xml:space="preserve"> 276 г. Москва</w:t>
      </w:r>
    </w:p>
    <w:p w:rsidR="00B7066E" w:rsidRPr="003B3E05" w:rsidRDefault="00B7066E" w:rsidP="00B7066E">
      <w:pPr>
        <w:jc w:val="center"/>
        <w:rPr>
          <w:rFonts w:ascii="Times New Roman" w:hAnsi="Times New Roman"/>
          <w:lang w:val="ru-RU"/>
        </w:rPr>
      </w:pPr>
      <w:r w:rsidRPr="003B3E05">
        <w:rPr>
          <w:rFonts w:ascii="Times New Roman" w:hAnsi="Times New Roman"/>
          <w:b/>
          <w:lang w:val="ru-RU"/>
        </w:rPr>
        <w:t>"Об утверждении Порядка проведения аттестации педагогических работников организаций, осуществляющих образовательную деятельность "</w:t>
      </w:r>
      <w:r w:rsidRPr="003B3E05">
        <w:rPr>
          <w:rFonts w:ascii="Times New Roman" w:hAnsi="Times New Roman"/>
          <w:lang w:val="ru-RU"/>
        </w:rPr>
        <w:t xml:space="preserve"> </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Зарегистрирован в Минюсте РФ 23 мая 2014 г.</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Регистрационный </w:t>
      </w:r>
      <w:r w:rsidRPr="003B3E05">
        <w:rPr>
          <w:rFonts w:ascii="Times New Roman" w:hAnsi="Times New Roman"/>
        </w:rPr>
        <w:t>N</w:t>
      </w:r>
      <w:r w:rsidRPr="003B3E05">
        <w:rPr>
          <w:rFonts w:ascii="Times New Roman" w:hAnsi="Times New Roman"/>
          <w:lang w:val="ru-RU"/>
        </w:rPr>
        <w:t xml:space="preserve"> 32408</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В соответствии с частью 4 статьи 49 Федерального закона от 29 декабря 2012 г. </w:t>
      </w:r>
      <w:r w:rsidRPr="003B3E05">
        <w:rPr>
          <w:rFonts w:ascii="Times New Roman" w:hAnsi="Times New Roman"/>
        </w:rPr>
        <w:t>N</w:t>
      </w:r>
      <w:r w:rsidRPr="003B3E05">
        <w:rPr>
          <w:rFonts w:ascii="Times New Roman" w:hAnsi="Times New Roman"/>
          <w:lang w:val="ru-RU"/>
        </w:rPr>
        <w:t xml:space="preserve"> 273-ФЗ "Об образовании в Российской Федерации" (Собрание законодательства Российской Федерации, 2012, </w:t>
      </w:r>
      <w:r w:rsidRPr="003B3E05">
        <w:rPr>
          <w:rFonts w:ascii="Times New Roman" w:hAnsi="Times New Roman"/>
        </w:rPr>
        <w:t>N</w:t>
      </w:r>
      <w:r w:rsidRPr="003B3E05">
        <w:rPr>
          <w:rFonts w:ascii="Times New Roman" w:hAnsi="Times New Roman"/>
          <w:lang w:val="ru-RU"/>
        </w:rPr>
        <w:t xml:space="preserve"> 53, ст. 7598; 2013, </w:t>
      </w:r>
      <w:r w:rsidRPr="003B3E05">
        <w:rPr>
          <w:rFonts w:ascii="Times New Roman" w:hAnsi="Times New Roman"/>
        </w:rPr>
        <w:t>N</w:t>
      </w:r>
      <w:r w:rsidRPr="003B3E05">
        <w:rPr>
          <w:rFonts w:ascii="Times New Roman" w:hAnsi="Times New Roman"/>
          <w:lang w:val="ru-RU"/>
        </w:rPr>
        <w:t xml:space="preserve"> 19, ст. 2326; </w:t>
      </w:r>
      <w:r w:rsidRPr="003B3E05">
        <w:rPr>
          <w:rFonts w:ascii="Times New Roman" w:hAnsi="Times New Roman"/>
        </w:rPr>
        <w:t>N</w:t>
      </w:r>
      <w:r w:rsidRPr="003B3E05">
        <w:rPr>
          <w:rFonts w:ascii="Times New Roman" w:hAnsi="Times New Roman"/>
          <w:lang w:val="ru-RU"/>
        </w:rPr>
        <w:t xml:space="preserve"> 23, ст. 2878, </w:t>
      </w:r>
      <w:r w:rsidRPr="003B3E05">
        <w:rPr>
          <w:rFonts w:ascii="Times New Roman" w:hAnsi="Times New Roman"/>
        </w:rPr>
        <w:t>N</w:t>
      </w:r>
      <w:r w:rsidRPr="003B3E05">
        <w:rPr>
          <w:rFonts w:ascii="Times New Roman" w:hAnsi="Times New Roman"/>
          <w:lang w:val="ru-RU"/>
        </w:rPr>
        <w:t xml:space="preserve"> 27, ст. 3462; </w:t>
      </w:r>
      <w:r w:rsidRPr="003B3E05">
        <w:rPr>
          <w:rFonts w:ascii="Times New Roman" w:hAnsi="Times New Roman"/>
        </w:rPr>
        <w:t>N</w:t>
      </w:r>
      <w:r w:rsidRPr="003B3E05">
        <w:rPr>
          <w:rFonts w:ascii="Times New Roman" w:hAnsi="Times New Roman"/>
          <w:lang w:val="ru-RU"/>
        </w:rPr>
        <w:t xml:space="preserve"> 30, ст. 4036; </w:t>
      </w:r>
      <w:r w:rsidRPr="003B3E05">
        <w:rPr>
          <w:rFonts w:ascii="Times New Roman" w:hAnsi="Times New Roman"/>
        </w:rPr>
        <w:t>N</w:t>
      </w:r>
      <w:r w:rsidRPr="003B3E05">
        <w:rPr>
          <w:rFonts w:ascii="Times New Roman" w:hAnsi="Times New Roman"/>
          <w:lang w:val="ru-RU"/>
        </w:rPr>
        <w:t xml:space="preserve"> 48, ст. 6165; 2014, </w:t>
      </w:r>
      <w:r w:rsidRPr="003B3E05">
        <w:rPr>
          <w:rFonts w:ascii="Times New Roman" w:hAnsi="Times New Roman"/>
        </w:rPr>
        <w:t>N</w:t>
      </w:r>
      <w:r w:rsidRPr="003B3E05">
        <w:rPr>
          <w:rFonts w:ascii="Times New Roman" w:hAnsi="Times New Roman"/>
          <w:lang w:val="ru-RU"/>
        </w:rPr>
        <w:t xml:space="preserve">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w:t>
      </w:r>
      <w:r w:rsidRPr="003B3E05">
        <w:rPr>
          <w:rFonts w:ascii="Times New Roman" w:hAnsi="Times New Roman"/>
        </w:rPr>
        <w:t>N</w:t>
      </w:r>
      <w:r w:rsidRPr="003B3E05">
        <w:rPr>
          <w:rFonts w:ascii="Times New Roman" w:hAnsi="Times New Roman"/>
          <w:lang w:val="ru-RU"/>
        </w:rPr>
        <w:t xml:space="preserve"> 466 (Собрание законодательства Российской Федерации 2013, </w:t>
      </w:r>
      <w:r w:rsidRPr="003B3E05">
        <w:rPr>
          <w:rFonts w:ascii="Times New Roman" w:hAnsi="Times New Roman"/>
        </w:rPr>
        <w:t>N</w:t>
      </w:r>
      <w:r w:rsidRPr="003B3E05">
        <w:rPr>
          <w:rFonts w:ascii="Times New Roman" w:hAnsi="Times New Roman"/>
          <w:lang w:val="ru-RU"/>
        </w:rPr>
        <w:t xml:space="preserve"> 23, ст. 2923; </w:t>
      </w:r>
      <w:r w:rsidRPr="003B3E05">
        <w:rPr>
          <w:rFonts w:ascii="Times New Roman" w:hAnsi="Times New Roman"/>
        </w:rPr>
        <w:t>N</w:t>
      </w:r>
      <w:r w:rsidRPr="003B3E05">
        <w:rPr>
          <w:rFonts w:ascii="Times New Roman" w:hAnsi="Times New Roman"/>
          <w:lang w:val="ru-RU"/>
        </w:rPr>
        <w:t xml:space="preserve"> 33, ст. 4386; </w:t>
      </w:r>
      <w:r w:rsidRPr="003B3E05">
        <w:rPr>
          <w:rFonts w:ascii="Times New Roman" w:hAnsi="Times New Roman"/>
        </w:rPr>
        <w:t>N</w:t>
      </w:r>
      <w:r w:rsidRPr="003B3E05">
        <w:rPr>
          <w:rFonts w:ascii="Times New Roman" w:hAnsi="Times New Roman"/>
          <w:lang w:val="ru-RU"/>
        </w:rPr>
        <w:t xml:space="preserve"> 37, ст. 4702; 2014, </w:t>
      </w:r>
      <w:r w:rsidRPr="003B3E05">
        <w:rPr>
          <w:rFonts w:ascii="Times New Roman" w:hAnsi="Times New Roman"/>
        </w:rPr>
        <w:t>N</w:t>
      </w:r>
      <w:r w:rsidRPr="003B3E05">
        <w:rPr>
          <w:rFonts w:ascii="Times New Roman" w:hAnsi="Times New Roman"/>
          <w:lang w:val="ru-RU"/>
        </w:rPr>
        <w:t xml:space="preserve"> 2, ст. 126; </w:t>
      </w:r>
      <w:r w:rsidRPr="003B3E05">
        <w:rPr>
          <w:rFonts w:ascii="Times New Roman" w:hAnsi="Times New Roman"/>
        </w:rPr>
        <w:t>N</w:t>
      </w:r>
      <w:r w:rsidRPr="003B3E05">
        <w:rPr>
          <w:rFonts w:ascii="Times New Roman" w:hAnsi="Times New Roman"/>
          <w:lang w:val="ru-RU"/>
        </w:rPr>
        <w:t xml:space="preserve"> 6, ст. 582) приказываю:</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3. Признать утратившим силу приказ Министерства образования и науки Российской Федерации от 24 марта 2010 г. </w:t>
      </w:r>
      <w:r w:rsidRPr="003B3E05">
        <w:rPr>
          <w:rFonts w:ascii="Times New Roman" w:hAnsi="Times New Roman"/>
        </w:rPr>
        <w:t>N</w:t>
      </w:r>
      <w:r w:rsidRPr="003B3E05">
        <w:rPr>
          <w:rFonts w:ascii="Times New Roman" w:hAnsi="Times New Roman"/>
          <w:lang w:val="ru-RU"/>
        </w:rPr>
        <w:t xml:space="preserve">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w:t>
      </w:r>
      <w:r w:rsidRPr="003B3E05">
        <w:rPr>
          <w:rFonts w:ascii="Times New Roman" w:hAnsi="Times New Roman"/>
        </w:rPr>
        <w:t>N</w:t>
      </w:r>
      <w:r w:rsidRPr="003B3E05">
        <w:rPr>
          <w:rFonts w:ascii="Times New Roman" w:hAnsi="Times New Roman"/>
          <w:lang w:val="ru-RU"/>
        </w:rPr>
        <w:t xml:space="preserve"> 16999).</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Министр Д. Ливанов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B7066E" w:rsidRPr="003B3E05" w:rsidRDefault="00B7066E" w:rsidP="00B7066E">
      <w:pPr>
        <w:jc w:val="right"/>
        <w:rPr>
          <w:rFonts w:ascii="Times New Roman" w:hAnsi="Times New Roman"/>
          <w:lang w:val="ru-RU"/>
        </w:rPr>
      </w:pPr>
      <w:r w:rsidRPr="003B3E05">
        <w:rPr>
          <w:rFonts w:ascii="Times New Roman" w:hAnsi="Times New Roman"/>
          <w:lang w:val="ru-RU"/>
        </w:rPr>
        <w:lastRenderedPageBreak/>
        <w:t>Приложение</w:t>
      </w:r>
    </w:p>
    <w:p w:rsidR="00B7066E" w:rsidRPr="003B3E05" w:rsidRDefault="00B7066E" w:rsidP="00B7066E">
      <w:pPr>
        <w:jc w:val="center"/>
        <w:rPr>
          <w:rFonts w:ascii="Times New Roman" w:hAnsi="Times New Roman"/>
          <w:b/>
          <w:lang w:val="ru-RU"/>
        </w:rPr>
      </w:pPr>
      <w:r w:rsidRPr="003B3E05">
        <w:rPr>
          <w:rFonts w:ascii="Times New Roman" w:hAnsi="Times New Roman"/>
          <w:b/>
          <w:lang w:val="ru-RU"/>
        </w:rPr>
        <w:t>Порядок проведения аттестации педагогических работников организаций, осуществляющих образовательную деятельность</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rPr>
        <w:t>I</w:t>
      </w:r>
      <w:r w:rsidRPr="003B3E05">
        <w:rPr>
          <w:rFonts w:ascii="Times New Roman" w:hAnsi="Times New Roman"/>
          <w:lang w:val="ru-RU"/>
        </w:rPr>
        <w:t>. Общие положения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Настоящий Порядок применяется к педагогическим работникам организаций, замещающим должности, поименованные в подразделе 2 раздела </w:t>
      </w:r>
      <w:r w:rsidRPr="003B3E05">
        <w:rPr>
          <w:rFonts w:ascii="Times New Roman" w:hAnsi="Times New Roman"/>
        </w:rPr>
        <w:t>I</w:t>
      </w:r>
      <w:r w:rsidRPr="003B3E05">
        <w:rPr>
          <w:rFonts w:ascii="Times New Roman" w:hAnsi="Times New Roman"/>
          <w:lang w:val="ru-RU"/>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w:t>
      </w:r>
      <w:r w:rsidRPr="003B3E05">
        <w:rPr>
          <w:rFonts w:ascii="Times New Roman" w:hAnsi="Times New Roman"/>
        </w:rPr>
        <w:t>N</w:t>
      </w:r>
      <w:r w:rsidRPr="003B3E05">
        <w:rPr>
          <w:rFonts w:ascii="Times New Roman" w:hAnsi="Times New Roman"/>
          <w:lang w:val="ru-RU"/>
        </w:rPr>
        <w:t xml:space="preserve"> 678 (Собрание законодательства Российской Федерации, 2013, </w:t>
      </w:r>
      <w:r w:rsidRPr="003B3E05">
        <w:rPr>
          <w:rFonts w:ascii="Times New Roman" w:hAnsi="Times New Roman"/>
        </w:rPr>
        <w:t>N</w:t>
      </w:r>
      <w:r w:rsidRPr="003B3E05">
        <w:rPr>
          <w:rFonts w:ascii="Times New Roman" w:hAnsi="Times New Roman"/>
          <w:lang w:val="ru-RU"/>
        </w:rPr>
        <w:t xml:space="preserve">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 Основными задачами проведения аттестации являются: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определение необходимости повышения квалификации педагогических работников;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повышение эффективности и качества педагогической деятельности;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выявление перспектив использования потенциальных возможностей педагогических работников;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rPr>
        <w:t>II</w:t>
      </w:r>
      <w:r w:rsidRPr="003B3E05">
        <w:rPr>
          <w:rFonts w:ascii="Times New Roman" w:hAnsi="Times New Roman"/>
          <w:lang w:val="ru-RU"/>
        </w:rPr>
        <w:t>. Аттестация педагогических работников в целях подтверждения соответствия занимаемой должности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lastRenderedPageBreak/>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организации)2.</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8. Аттестация педагогических работников проводится в соответствии с распорядительным актом работодателя.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11. В представлении содержатся следующие сведения о педагогическом работнике: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 фамилия, имя, отчество (при наличии);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б) наименование должности на дату проведения аттестации;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 дата заключения по этой должности трудового договора;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г) уровень образования и (или) квалификации по специальности или направлению подготовки;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д) информация о получении дополнительного профессионального образования по профилю педагогической деятельности;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е) результаты предыдущих аттестаций (в случае их проведения);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12. Работодатель знакомит педагогического работника с представлением п</w:t>
      </w:r>
      <w:r w:rsidRPr="003B3E05">
        <w:rPr>
          <w:rFonts w:ascii="Times New Roman" w:hAnsi="Times New Roman"/>
        </w:rPr>
        <w:t>o</w:t>
      </w:r>
      <w:r w:rsidRPr="003B3E05">
        <w:rPr>
          <w:rFonts w:ascii="Times New Roman" w:hAnsi="Times New Roman"/>
          <w:lang w:val="ru-RU"/>
        </w:rPr>
        <w:t>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13. Аттестация проводится на заседании аттестационной комиссии организации с участием педагогического работника.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15. По результатам аттестации педагогического работника аттестационная комиссия организации принимает одно из следующих решений: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соответствует занимаемой должности (указывается должность педагогического работника);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не соответствует занимаемой должности (указывается должность педагогического работника).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lastRenderedPageBreak/>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22. Аттестацию в целях подтверждения соответствия занимаемой должности не проходят следующие педагогические работники: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 педагогические работники, имеющие квалификационные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б) проработавшие в занимаемой должности менее двух лет в организации, в которой проводится аттестация;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 беременные женщины;</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г) женщины, находящиеся в отпуске по беременности и родам;</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д) лица, находящиеся в отпуске по уходу за ребенком до достижения им возраста трех лет;</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е) отсутствовавшие на рабочем месте более четырех месяцев подряд в связи с заболеванием.</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rPr>
        <w:t>III</w:t>
      </w:r>
      <w:r w:rsidRPr="003B3E05">
        <w:rPr>
          <w:rFonts w:ascii="Times New Roman" w:hAnsi="Times New Roman"/>
          <w:lang w:val="ru-RU"/>
        </w:rPr>
        <w:t>. Аттестация педагогических работников в целях установления квалификационной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24. Аттестация педагогических работников в целях установления квалификационной категории проводится по их желанию.</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По результатам аттестации педагогическим работникам устанавливается первая или высшая квалификационная категория.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Квалификационная категория устанавливается сроком на 5 лет. Срок действия квалификационной категории продлению не подлежит.</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комиссии)4.</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 состав аттестационных комиссий включается представитель соответствующего профессионального союза.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б) осуществляется письменное уведомление педагогических работников о сроке и месте проведения их аттестации.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34. Заседание аттестационной комиссии считается правомочным, если на нем присутствуют не менее двух третей от общего числа ее членов.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36. Первая квалификационная категория педагогическим работникам устанавливается на основе: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w:t>
      </w:r>
      <w:r w:rsidRPr="003B3E05">
        <w:rPr>
          <w:rFonts w:ascii="Times New Roman" w:hAnsi="Times New Roman"/>
        </w:rPr>
        <w:t>N</w:t>
      </w:r>
      <w:r w:rsidRPr="003B3E05">
        <w:rPr>
          <w:rFonts w:ascii="Times New Roman" w:hAnsi="Times New Roman"/>
          <w:lang w:val="ru-RU"/>
        </w:rPr>
        <w:t xml:space="preserve"> 6625;</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выявления развития у обучающихся способностей к научной (интеллектуальной), творческой, физкультурно-спортивной деятельности;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37. Высшая квалификационная категория педагогическим работникам устанавливается на основе: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w:t>
      </w:r>
      <w:r w:rsidRPr="003B3E05">
        <w:rPr>
          <w:rFonts w:ascii="Times New Roman" w:hAnsi="Times New Roman"/>
        </w:rPr>
        <w:t>N</w:t>
      </w:r>
      <w:r w:rsidRPr="003B3E05">
        <w:rPr>
          <w:rFonts w:ascii="Times New Roman" w:hAnsi="Times New Roman"/>
          <w:lang w:val="ru-RU"/>
        </w:rPr>
        <w:t xml:space="preserve"> 6625;</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выявления и развития </w:t>
      </w:r>
      <w:proofErr w:type="gramStart"/>
      <w:r w:rsidRPr="003B3E05">
        <w:rPr>
          <w:rFonts w:ascii="Times New Roman" w:hAnsi="Times New Roman"/>
          <w:lang w:val="ru-RU"/>
        </w:rPr>
        <w:t>способностей</w:t>
      </w:r>
      <w:proofErr w:type="gramEnd"/>
      <w:r w:rsidRPr="003B3E05">
        <w:rPr>
          <w:rFonts w:ascii="Times New Roman" w:hAnsi="Times New Roman"/>
          <w:lang w:val="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lastRenderedPageBreak/>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39. По результатам аттестации аттестационная комиссия принимает одно из следующих решений: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Решение аттестационной комиссии вступает в силу со дня его вынесения.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lastRenderedPageBreak/>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1Часть 1 статьи 49 Федерального закона от 29 декабря 2012 г. </w:t>
      </w:r>
      <w:r w:rsidRPr="003B3E05">
        <w:rPr>
          <w:rFonts w:ascii="Times New Roman" w:hAnsi="Times New Roman"/>
        </w:rPr>
        <w:t>N</w:t>
      </w:r>
      <w:r w:rsidRPr="003B3E05">
        <w:rPr>
          <w:rFonts w:ascii="Times New Roman" w:hAnsi="Times New Roman"/>
          <w:lang w:val="ru-RU"/>
        </w:rPr>
        <w:t xml:space="preserve"> 273-ФЗ "Об образовании в Российской Федерации" (Собрание законодательства Российской Федерации, 2012, </w:t>
      </w:r>
      <w:r w:rsidRPr="003B3E05">
        <w:rPr>
          <w:rFonts w:ascii="Times New Roman" w:hAnsi="Times New Roman"/>
        </w:rPr>
        <w:t>N</w:t>
      </w:r>
      <w:r w:rsidRPr="003B3E05">
        <w:rPr>
          <w:rFonts w:ascii="Times New Roman" w:hAnsi="Times New Roman"/>
          <w:lang w:val="ru-RU"/>
        </w:rPr>
        <w:t xml:space="preserve"> 53, ст. 7598; 2013, </w:t>
      </w:r>
      <w:r w:rsidRPr="003B3E05">
        <w:rPr>
          <w:rFonts w:ascii="Times New Roman" w:hAnsi="Times New Roman"/>
        </w:rPr>
        <w:t>N</w:t>
      </w:r>
      <w:r w:rsidRPr="003B3E05">
        <w:rPr>
          <w:rFonts w:ascii="Times New Roman" w:hAnsi="Times New Roman"/>
          <w:lang w:val="ru-RU"/>
        </w:rPr>
        <w:t xml:space="preserve"> 19, ст. 2326; </w:t>
      </w:r>
      <w:r w:rsidRPr="003B3E05">
        <w:rPr>
          <w:rFonts w:ascii="Times New Roman" w:hAnsi="Times New Roman"/>
        </w:rPr>
        <w:t>N</w:t>
      </w:r>
      <w:r w:rsidRPr="003B3E05">
        <w:rPr>
          <w:rFonts w:ascii="Times New Roman" w:hAnsi="Times New Roman"/>
          <w:lang w:val="ru-RU"/>
        </w:rPr>
        <w:t xml:space="preserve"> 23, ст. 2878; </w:t>
      </w:r>
      <w:r w:rsidRPr="003B3E05">
        <w:rPr>
          <w:rFonts w:ascii="Times New Roman" w:hAnsi="Times New Roman"/>
        </w:rPr>
        <w:t>N</w:t>
      </w:r>
      <w:r w:rsidRPr="003B3E05">
        <w:rPr>
          <w:rFonts w:ascii="Times New Roman" w:hAnsi="Times New Roman"/>
          <w:lang w:val="ru-RU"/>
        </w:rPr>
        <w:t xml:space="preserve"> 27, ст. 3462; </w:t>
      </w:r>
      <w:r w:rsidRPr="003B3E05">
        <w:rPr>
          <w:rFonts w:ascii="Times New Roman" w:hAnsi="Times New Roman"/>
        </w:rPr>
        <w:t>N</w:t>
      </w:r>
      <w:r w:rsidRPr="003B3E05">
        <w:rPr>
          <w:rFonts w:ascii="Times New Roman" w:hAnsi="Times New Roman"/>
          <w:lang w:val="ru-RU"/>
        </w:rPr>
        <w:t xml:space="preserve"> 30, ст. 4036; </w:t>
      </w:r>
      <w:r w:rsidRPr="003B3E05">
        <w:rPr>
          <w:rFonts w:ascii="Times New Roman" w:hAnsi="Times New Roman"/>
        </w:rPr>
        <w:t>N</w:t>
      </w:r>
      <w:r w:rsidRPr="003B3E05">
        <w:rPr>
          <w:rFonts w:ascii="Times New Roman" w:hAnsi="Times New Roman"/>
          <w:lang w:val="ru-RU"/>
        </w:rPr>
        <w:t xml:space="preserve"> 48, ст. 6165; 2014, </w:t>
      </w:r>
      <w:r w:rsidRPr="003B3E05">
        <w:rPr>
          <w:rFonts w:ascii="Times New Roman" w:hAnsi="Times New Roman"/>
        </w:rPr>
        <w:t>N</w:t>
      </w:r>
      <w:r w:rsidRPr="003B3E05">
        <w:rPr>
          <w:rFonts w:ascii="Times New Roman" w:hAnsi="Times New Roman"/>
          <w:lang w:val="ru-RU"/>
        </w:rPr>
        <w:t xml:space="preserve"> 6, ст. 562, ст. 566).</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2Часть 2 статьи 49 Федерального закона от 29 декабря 2012 г. </w:t>
      </w:r>
      <w:r w:rsidRPr="003B3E05">
        <w:rPr>
          <w:rFonts w:ascii="Times New Roman" w:hAnsi="Times New Roman"/>
        </w:rPr>
        <w:t>N</w:t>
      </w:r>
      <w:r w:rsidRPr="003B3E05">
        <w:rPr>
          <w:rFonts w:ascii="Times New Roman" w:hAnsi="Times New Roman"/>
          <w:lang w:val="ru-RU"/>
        </w:rPr>
        <w:t xml:space="preserve"> 273-ФЗ "Об образовании в Российской Федерации" (Собрание законодательства Российской Федерации, 2012, </w:t>
      </w:r>
      <w:r w:rsidRPr="003B3E05">
        <w:rPr>
          <w:rFonts w:ascii="Times New Roman" w:hAnsi="Times New Roman"/>
        </w:rPr>
        <w:t>N</w:t>
      </w:r>
      <w:r w:rsidRPr="003B3E05">
        <w:rPr>
          <w:rFonts w:ascii="Times New Roman" w:hAnsi="Times New Roman"/>
          <w:lang w:val="ru-RU"/>
        </w:rPr>
        <w:t xml:space="preserve"> 53, ст. 7598; 2013, </w:t>
      </w:r>
      <w:r w:rsidRPr="003B3E05">
        <w:rPr>
          <w:rFonts w:ascii="Times New Roman" w:hAnsi="Times New Roman"/>
        </w:rPr>
        <w:t>N</w:t>
      </w:r>
      <w:r w:rsidRPr="003B3E05">
        <w:rPr>
          <w:rFonts w:ascii="Times New Roman" w:hAnsi="Times New Roman"/>
          <w:lang w:val="ru-RU"/>
        </w:rPr>
        <w:t xml:space="preserve"> 19, ст. 2326; </w:t>
      </w:r>
      <w:r w:rsidRPr="003B3E05">
        <w:rPr>
          <w:rFonts w:ascii="Times New Roman" w:hAnsi="Times New Roman"/>
        </w:rPr>
        <w:t>N</w:t>
      </w:r>
      <w:r w:rsidRPr="003B3E05">
        <w:rPr>
          <w:rFonts w:ascii="Times New Roman" w:hAnsi="Times New Roman"/>
          <w:lang w:val="ru-RU"/>
        </w:rPr>
        <w:t xml:space="preserve"> 23, ст. 2878; </w:t>
      </w:r>
      <w:r w:rsidRPr="003B3E05">
        <w:rPr>
          <w:rFonts w:ascii="Times New Roman" w:hAnsi="Times New Roman"/>
        </w:rPr>
        <w:t>N</w:t>
      </w:r>
      <w:r w:rsidRPr="003B3E05">
        <w:rPr>
          <w:rFonts w:ascii="Times New Roman" w:hAnsi="Times New Roman"/>
          <w:lang w:val="ru-RU"/>
        </w:rPr>
        <w:t xml:space="preserve"> 27, ст. 3462; </w:t>
      </w:r>
      <w:r w:rsidRPr="003B3E05">
        <w:rPr>
          <w:rFonts w:ascii="Times New Roman" w:hAnsi="Times New Roman"/>
        </w:rPr>
        <w:t>N</w:t>
      </w:r>
      <w:r w:rsidRPr="003B3E05">
        <w:rPr>
          <w:rFonts w:ascii="Times New Roman" w:hAnsi="Times New Roman"/>
          <w:lang w:val="ru-RU"/>
        </w:rPr>
        <w:t xml:space="preserve"> 30, ст. 4036; </w:t>
      </w:r>
      <w:r w:rsidRPr="003B3E05">
        <w:rPr>
          <w:rFonts w:ascii="Times New Roman" w:hAnsi="Times New Roman"/>
        </w:rPr>
        <w:t>N</w:t>
      </w:r>
      <w:r w:rsidRPr="003B3E05">
        <w:rPr>
          <w:rFonts w:ascii="Times New Roman" w:hAnsi="Times New Roman"/>
          <w:lang w:val="ru-RU"/>
        </w:rPr>
        <w:t xml:space="preserve"> 48, ст. 6165; 2014, </w:t>
      </w:r>
      <w:r w:rsidRPr="003B3E05">
        <w:rPr>
          <w:rFonts w:ascii="Times New Roman" w:hAnsi="Times New Roman"/>
        </w:rPr>
        <w:t>N</w:t>
      </w:r>
      <w:r w:rsidRPr="003B3E05">
        <w:rPr>
          <w:rFonts w:ascii="Times New Roman" w:hAnsi="Times New Roman"/>
          <w:lang w:val="ru-RU"/>
        </w:rPr>
        <w:t xml:space="preserve"> 6, ст. 562, ст. 566).</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3Приказ Министерства здравоохранения и социального развития Российской Федерации от 26 августа 2010 г. </w:t>
      </w:r>
      <w:r w:rsidRPr="003B3E05">
        <w:rPr>
          <w:rFonts w:ascii="Times New Roman" w:hAnsi="Times New Roman"/>
        </w:rPr>
        <w:t>N</w:t>
      </w:r>
      <w:r w:rsidRPr="003B3E05">
        <w:rPr>
          <w:rFonts w:ascii="Times New Roman" w:hAnsi="Times New Roman"/>
          <w:lang w:val="ru-RU"/>
        </w:rPr>
        <w:t xml:space="preserve">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w:t>
      </w:r>
      <w:r w:rsidRPr="003B3E05">
        <w:rPr>
          <w:rFonts w:ascii="Times New Roman" w:hAnsi="Times New Roman"/>
        </w:rPr>
        <w:t>N</w:t>
      </w:r>
      <w:r w:rsidRPr="003B3E05">
        <w:rPr>
          <w:rFonts w:ascii="Times New Roman" w:hAnsi="Times New Roman"/>
          <w:lang w:val="ru-RU"/>
        </w:rPr>
        <w:t xml:space="preserve"> 18638) с изменением, внесенным приказом Министерства здравоохранения и социального развития Российской Федерации от 31 мая 2011 г. </w:t>
      </w:r>
      <w:r w:rsidRPr="003B3E05">
        <w:rPr>
          <w:rFonts w:ascii="Times New Roman" w:hAnsi="Times New Roman"/>
        </w:rPr>
        <w:t>N</w:t>
      </w:r>
      <w:r w:rsidRPr="003B3E05">
        <w:rPr>
          <w:rFonts w:ascii="Times New Roman" w:hAnsi="Times New Roman"/>
          <w:lang w:val="ru-RU"/>
        </w:rPr>
        <w:t xml:space="preserve"> 448н (зарегистрирован Министерством юстиции Российской Федерации 1 июля 2011 г., регистрационный </w:t>
      </w:r>
      <w:r w:rsidRPr="003B3E05">
        <w:rPr>
          <w:rFonts w:ascii="Times New Roman" w:hAnsi="Times New Roman"/>
        </w:rPr>
        <w:t>N</w:t>
      </w:r>
      <w:r w:rsidRPr="003B3E05">
        <w:rPr>
          <w:rFonts w:ascii="Times New Roman" w:hAnsi="Times New Roman"/>
          <w:lang w:val="ru-RU"/>
        </w:rPr>
        <w:t xml:space="preserve"> 21240).</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4Часть 3 статьи 49 Федерального закона от 29 декабря 2012 г. </w:t>
      </w:r>
      <w:r w:rsidRPr="003B3E05">
        <w:rPr>
          <w:rFonts w:ascii="Times New Roman" w:hAnsi="Times New Roman"/>
        </w:rPr>
        <w:t>N</w:t>
      </w:r>
      <w:r w:rsidRPr="003B3E05">
        <w:rPr>
          <w:rFonts w:ascii="Times New Roman" w:hAnsi="Times New Roman"/>
          <w:lang w:val="ru-RU"/>
        </w:rPr>
        <w:t xml:space="preserve"> 273-ФЗ "Об образовании в Российской Федерации" (Собрание законодательства Российской Федерации, 2012, </w:t>
      </w:r>
      <w:r w:rsidRPr="003B3E05">
        <w:rPr>
          <w:rFonts w:ascii="Times New Roman" w:hAnsi="Times New Roman"/>
        </w:rPr>
        <w:t>N</w:t>
      </w:r>
      <w:r w:rsidRPr="003B3E05">
        <w:rPr>
          <w:rFonts w:ascii="Times New Roman" w:hAnsi="Times New Roman"/>
          <w:lang w:val="ru-RU"/>
        </w:rPr>
        <w:t xml:space="preserve"> 53, ст. 7598; 2013, </w:t>
      </w:r>
      <w:r w:rsidRPr="003B3E05">
        <w:rPr>
          <w:rFonts w:ascii="Times New Roman" w:hAnsi="Times New Roman"/>
        </w:rPr>
        <w:t>N</w:t>
      </w:r>
      <w:r w:rsidRPr="003B3E05">
        <w:rPr>
          <w:rFonts w:ascii="Times New Roman" w:hAnsi="Times New Roman"/>
          <w:lang w:val="ru-RU"/>
        </w:rPr>
        <w:t xml:space="preserve"> 19, ст. 2326; </w:t>
      </w:r>
      <w:r w:rsidRPr="003B3E05">
        <w:rPr>
          <w:rFonts w:ascii="Times New Roman" w:hAnsi="Times New Roman"/>
        </w:rPr>
        <w:t>N</w:t>
      </w:r>
      <w:r w:rsidRPr="003B3E05">
        <w:rPr>
          <w:rFonts w:ascii="Times New Roman" w:hAnsi="Times New Roman"/>
          <w:lang w:val="ru-RU"/>
        </w:rPr>
        <w:t xml:space="preserve"> 23, ст. 2878; </w:t>
      </w:r>
      <w:r w:rsidRPr="003B3E05">
        <w:rPr>
          <w:rFonts w:ascii="Times New Roman" w:hAnsi="Times New Roman"/>
        </w:rPr>
        <w:t>N</w:t>
      </w:r>
      <w:r w:rsidRPr="003B3E05">
        <w:rPr>
          <w:rFonts w:ascii="Times New Roman" w:hAnsi="Times New Roman"/>
          <w:lang w:val="ru-RU"/>
        </w:rPr>
        <w:t xml:space="preserve"> 27, ст. 3462; </w:t>
      </w:r>
      <w:r w:rsidRPr="003B3E05">
        <w:rPr>
          <w:rFonts w:ascii="Times New Roman" w:hAnsi="Times New Roman"/>
        </w:rPr>
        <w:t>N</w:t>
      </w:r>
      <w:r w:rsidRPr="003B3E05">
        <w:rPr>
          <w:rFonts w:ascii="Times New Roman" w:hAnsi="Times New Roman"/>
          <w:lang w:val="ru-RU"/>
        </w:rPr>
        <w:t xml:space="preserve"> 30, ст. 4036; </w:t>
      </w:r>
      <w:r w:rsidRPr="003B3E05">
        <w:rPr>
          <w:rFonts w:ascii="Times New Roman" w:hAnsi="Times New Roman"/>
        </w:rPr>
        <w:t>N</w:t>
      </w:r>
      <w:r w:rsidRPr="003B3E05">
        <w:rPr>
          <w:rFonts w:ascii="Times New Roman" w:hAnsi="Times New Roman"/>
          <w:lang w:val="ru-RU"/>
        </w:rPr>
        <w:t xml:space="preserve"> 48, ст. 6165; 2014, </w:t>
      </w:r>
      <w:r w:rsidRPr="003B3E05">
        <w:rPr>
          <w:rFonts w:ascii="Times New Roman" w:hAnsi="Times New Roman"/>
        </w:rPr>
        <w:t>N</w:t>
      </w:r>
      <w:r w:rsidRPr="003B3E05">
        <w:rPr>
          <w:rFonts w:ascii="Times New Roman" w:hAnsi="Times New Roman"/>
          <w:lang w:val="ru-RU"/>
        </w:rPr>
        <w:t xml:space="preserve"> 6, ст. 562, ст. 566).</w:t>
      </w:r>
    </w:p>
    <w:p w:rsidR="00B7066E" w:rsidRPr="003B3E05" w:rsidRDefault="00B7066E" w:rsidP="00B7066E">
      <w:pPr>
        <w:jc w:val="both"/>
        <w:rPr>
          <w:rFonts w:ascii="Times New Roman" w:hAnsi="Times New Roman"/>
          <w:lang w:val="ru-RU"/>
        </w:rPr>
      </w:pPr>
    </w:p>
    <w:p w:rsidR="00B94CE9" w:rsidRPr="003B3E05" w:rsidRDefault="00B7066E" w:rsidP="00B7066E">
      <w:pPr>
        <w:jc w:val="both"/>
        <w:rPr>
          <w:rFonts w:ascii="Times New Roman" w:hAnsi="Times New Roman"/>
          <w:lang w:val="ru-RU"/>
        </w:rPr>
      </w:pPr>
      <w:r w:rsidRPr="003B3E05">
        <w:rPr>
          <w:rFonts w:ascii="Times New Roman" w:hAnsi="Times New Roman"/>
          <w:lang w:val="ru-RU"/>
        </w:rPr>
        <w:t xml:space="preserve">5Постановление Правительства Российской Федерации от 5 августа 2013 г. </w:t>
      </w:r>
      <w:r w:rsidRPr="003B3E05">
        <w:rPr>
          <w:rFonts w:ascii="Times New Roman" w:hAnsi="Times New Roman"/>
        </w:rPr>
        <w:t>N</w:t>
      </w:r>
      <w:r w:rsidRPr="003B3E05">
        <w:rPr>
          <w:rFonts w:ascii="Times New Roman" w:hAnsi="Times New Roman"/>
          <w:lang w:val="ru-RU"/>
        </w:rPr>
        <w:t xml:space="preserve"> 662 "Об осуществлении мониторинга системы образования" (Собрание законодательства Российской Федерации, 2013, </w:t>
      </w:r>
      <w:r w:rsidRPr="003B3E05">
        <w:rPr>
          <w:rFonts w:ascii="Times New Roman" w:hAnsi="Times New Roman"/>
        </w:rPr>
        <w:t>N</w:t>
      </w:r>
      <w:r w:rsidRPr="003B3E05">
        <w:rPr>
          <w:rFonts w:ascii="Times New Roman" w:hAnsi="Times New Roman"/>
          <w:lang w:val="ru-RU"/>
        </w:rPr>
        <w:t xml:space="preserve"> 33, ст. 4378).</w:t>
      </w:r>
    </w:p>
    <w:sectPr w:rsidR="00B94CE9" w:rsidRPr="003B3E05" w:rsidSect="003B3E05">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6E"/>
    <w:rsid w:val="00046263"/>
    <w:rsid w:val="0037547E"/>
    <w:rsid w:val="0038236F"/>
    <w:rsid w:val="00387732"/>
    <w:rsid w:val="003B3E05"/>
    <w:rsid w:val="003F14E7"/>
    <w:rsid w:val="00455E5D"/>
    <w:rsid w:val="005A1620"/>
    <w:rsid w:val="005F4D09"/>
    <w:rsid w:val="00661032"/>
    <w:rsid w:val="006E17B8"/>
    <w:rsid w:val="007D727E"/>
    <w:rsid w:val="008E5BC5"/>
    <w:rsid w:val="00B7066E"/>
    <w:rsid w:val="00B94CE9"/>
    <w:rsid w:val="00BC6D89"/>
    <w:rsid w:val="00D319BC"/>
    <w:rsid w:val="00DB342E"/>
    <w:rsid w:val="00E34EE1"/>
    <w:rsid w:val="00E70438"/>
    <w:rsid w:val="00F432D5"/>
    <w:rsid w:val="00F74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FFB9D8-F74F-43E9-941E-BC0F1A58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D89"/>
    <w:pPr>
      <w:spacing w:after="0" w:line="240" w:lineRule="auto"/>
    </w:pPr>
    <w:rPr>
      <w:sz w:val="24"/>
      <w:szCs w:val="24"/>
    </w:rPr>
  </w:style>
  <w:style w:type="paragraph" w:styleId="1">
    <w:name w:val="heading 1"/>
    <w:basedOn w:val="a"/>
    <w:next w:val="a"/>
    <w:link w:val="10"/>
    <w:uiPriority w:val="9"/>
    <w:qFormat/>
    <w:rsid w:val="00BC6D8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BC6D89"/>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C6D8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C6D89"/>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C6D89"/>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C6D89"/>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C6D89"/>
    <w:pPr>
      <w:spacing w:before="240" w:after="60"/>
      <w:outlineLvl w:val="6"/>
    </w:pPr>
    <w:rPr>
      <w:rFonts w:cstheme="majorBidi"/>
    </w:rPr>
  </w:style>
  <w:style w:type="paragraph" w:styleId="8">
    <w:name w:val="heading 8"/>
    <w:basedOn w:val="a"/>
    <w:next w:val="a"/>
    <w:link w:val="80"/>
    <w:uiPriority w:val="9"/>
    <w:semiHidden/>
    <w:unhideWhenUsed/>
    <w:qFormat/>
    <w:rsid w:val="00BC6D89"/>
    <w:pPr>
      <w:spacing w:before="240" w:after="60"/>
      <w:outlineLvl w:val="7"/>
    </w:pPr>
    <w:rPr>
      <w:rFonts w:cstheme="majorBidi"/>
      <w:i/>
      <w:iCs/>
    </w:rPr>
  </w:style>
  <w:style w:type="paragraph" w:styleId="9">
    <w:name w:val="heading 9"/>
    <w:basedOn w:val="a"/>
    <w:next w:val="a"/>
    <w:link w:val="90"/>
    <w:uiPriority w:val="9"/>
    <w:semiHidden/>
    <w:unhideWhenUsed/>
    <w:qFormat/>
    <w:rsid w:val="00BC6D8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D8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BC6D89"/>
    <w:rPr>
      <w:rFonts w:asciiTheme="majorHAnsi" w:eastAsiaTheme="majorEastAsia" w:hAnsiTheme="majorHAnsi" w:cstheme="majorBidi"/>
      <w:b/>
      <w:bCs/>
      <w:i/>
      <w:iCs/>
      <w:sz w:val="28"/>
      <w:szCs w:val="28"/>
    </w:rPr>
  </w:style>
  <w:style w:type="character" w:styleId="a3">
    <w:name w:val="Strong"/>
    <w:basedOn w:val="a0"/>
    <w:uiPriority w:val="22"/>
    <w:qFormat/>
    <w:rsid w:val="00BC6D89"/>
    <w:rPr>
      <w:b/>
      <w:bCs/>
    </w:rPr>
  </w:style>
  <w:style w:type="paragraph" w:styleId="a4">
    <w:name w:val="No Spacing"/>
    <w:basedOn w:val="a"/>
    <w:uiPriority w:val="1"/>
    <w:qFormat/>
    <w:rsid w:val="00BC6D89"/>
    <w:rPr>
      <w:szCs w:val="32"/>
    </w:rPr>
  </w:style>
  <w:style w:type="character" w:styleId="a5">
    <w:name w:val="Book Title"/>
    <w:basedOn w:val="a0"/>
    <w:uiPriority w:val="33"/>
    <w:qFormat/>
    <w:rsid w:val="00BC6D89"/>
    <w:rPr>
      <w:rFonts w:asciiTheme="majorHAnsi" w:eastAsiaTheme="majorEastAsia" w:hAnsiTheme="majorHAnsi"/>
      <w:b/>
      <w:i/>
      <w:sz w:val="24"/>
      <w:szCs w:val="24"/>
    </w:rPr>
  </w:style>
  <w:style w:type="paragraph" w:customStyle="1" w:styleId="11">
    <w:name w:val="Стиль1"/>
    <w:basedOn w:val="1"/>
    <w:link w:val="12"/>
    <w:rsid w:val="00046263"/>
    <w:pPr>
      <w:spacing w:before="0"/>
      <w:jc w:val="center"/>
    </w:pPr>
  </w:style>
  <w:style w:type="character" w:customStyle="1" w:styleId="12">
    <w:name w:val="Стиль1 Знак"/>
    <w:basedOn w:val="10"/>
    <w:link w:val="11"/>
    <w:rsid w:val="00046263"/>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sid w:val="00BC6D8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C6D89"/>
    <w:rPr>
      <w:rFonts w:cstheme="majorBidi"/>
      <w:b/>
      <w:bCs/>
      <w:sz w:val="28"/>
      <w:szCs w:val="28"/>
    </w:rPr>
  </w:style>
  <w:style w:type="character" w:customStyle="1" w:styleId="50">
    <w:name w:val="Заголовок 5 Знак"/>
    <w:basedOn w:val="a0"/>
    <w:link w:val="5"/>
    <w:uiPriority w:val="9"/>
    <w:semiHidden/>
    <w:rsid w:val="00BC6D89"/>
    <w:rPr>
      <w:rFonts w:cstheme="majorBidi"/>
      <w:b/>
      <w:bCs/>
      <w:i/>
      <w:iCs/>
      <w:sz w:val="26"/>
      <w:szCs w:val="26"/>
    </w:rPr>
  </w:style>
  <w:style w:type="character" w:customStyle="1" w:styleId="60">
    <w:name w:val="Заголовок 6 Знак"/>
    <w:basedOn w:val="a0"/>
    <w:link w:val="6"/>
    <w:uiPriority w:val="9"/>
    <w:semiHidden/>
    <w:rsid w:val="00BC6D89"/>
    <w:rPr>
      <w:rFonts w:cstheme="majorBidi"/>
      <w:b/>
      <w:bCs/>
    </w:rPr>
  </w:style>
  <w:style w:type="character" w:customStyle="1" w:styleId="70">
    <w:name w:val="Заголовок 7 Знак"/>
    <w:basedOn w:val="a0"/>
    <w:link w:val="7"/>
    <w:uiPriority w:val="9"/>
    <w:semiHidden/>
    <w:rsid w:val="00BC6D89"/>
    <w:rPr>
      <w:rFonts w:cstheme="majorBidi"/>
      <w:sz w:val="24"/>
      <w:szCs w:val="24"/>
    </w:rPr>
  </w:style>
  <w:style w:type="character" w:customStyle="1" w:styleId="80">
    <w:name w:val="Заголовок 8 Знак"/>
    <w:basedOn w:val="a0"/>
    <w:link w:val="8"/>
    <w:uiPriority w:val="9"/>
    <w:semiHidden/>
    <w:rsid w:val="00BC6D89"/>
    <w:rPr>
      <w:rFonts w:cstheme="majorBidi"/>
      <w:i/>
      <w:iCs/>
      <w:sz w:val="24"/>
      <w:szCs w:val="24"/>
    </w:rPr>
  </w:style>
  <w:style w:type="character" w:customStyle="1" w:styleId="90">
    <w:name w:val="Заголовок 9 Знак"/>
    <w:basedOn w:val="a0"/>
    <w:link w:val="9"/>
    <w:uiPriority w:val="9"/>
    <w:semiHidden/>
    <w:rsid w:val="00BC6D89"/>
    <w:rPr>
      <w:rFonts w:asciiTheme="majorHAnsi" w:eastAsiaTheme="majorEastAsia" w:hAnsiTheme="majorHAnsi" w:cstheme="majorBidi"/>
    </w:rPr>
  </w:style>
  <w:style w:type="paragraph" w:styleId="a6">
    <w:name w:val="caption"/>
    <w:basedOn w:val="a"/>
    <w:next w:val="a"/>
    <w:uiPriority w:val="35"/>
    <w:semiHidden/>
    <w:unhideWhenUsed/>
    <w:rsid w:val="00BC6D89"/>
    <w:rPr>
      <w:b/>
      <w:bCs/>
      <w:color w:val="4F81BD" w:themeColor="accent1"/>
      <w:sz w:val="18"/>
      <w:szCs w:val="18"/>
    </w:rPr>
  </w:style>
  <w:style w:type="paragraph" w:styleId="a7">
    <w:name w:val="Title"/>
    <w:basedOn w:val="a"/>
    <w:next w:val="a"/>
    <w:link w:val="a8"/>
    <w:uiPriority w:val="10"/>
    <w:qFormat/>
    <w:rsid w:val="00BC6D89"/>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Заголовок Знак"/>
    <w:basedOn w:val="a0"/>
    <w:link w:val="a7"/>
    <w:uiPriority w:val="10"/>
    <w:rsid w:val="00BC6D89"/>
    <w:rPr>
      <w:rFonts w:asciiTheme="majorHAnsi" w:eastAsiaTheme="majorEastAsia" w:hAnsiTheme="majorHAnsi" w:cstheme="majorBidi"/>
      <w:b/>
      <w:bCs/>
      <w:kern w:val="28"/>
      <w:sz w:val="32"/>
      <w:szCs w:val="32"/>
    </w:rPr>
  </w:style>
  <w:style w:type="paragraph" w:styleId="a9">
    <w:name w:val="Subtitle"/>
    <w:basedOn w:val="a"/>
    <w:next w:val="a"/>
    <w:link w:val="aa"/>
    <w:uiPriority w:val="11"/>
    <w:qFormat/>
    <w:rsid w:val="00BC6D89"/>
    <w:pPr>
      <w:spacing w:after="60"/>
      <w:jc w:val="center"/>
      <w:outlineLvl w:val="1"/>
    </w:pPr>
    <w:rPr>
      <w:rFonts w:asciiTheme="majorHAnsi" w:eastAsiaTheme="majorEastAsia" w:hAnsiTheme="majorHAnsi" w:cstheme="majorBidi"/>
    </w:rPr>
  </w:style>
  <w:style w:type="character" w:customStyle="1" w:styleId="aa">
    <w:name w:val="Подзаголовок Знак"/>
    <w:basedOn w:val="a0"/>
    <w:link w:val="a9"/>
    <w:uiPriority w:val="11"/>
    <w:rsid w:val="00BC6D89"/>
    <w:rPr>
      <w:rFonts w:asciiTheme="majorHAnsi" w:eastAsiaTheme="majorEastAsia" w:hAnsiTheme="majorHAnsi" w:cstheme="majorBidi"/>
      <w:sz w:val="24"/>
      <w:szCs w:val="24"/>
    </w:rPr>
  </w:style>
  <w:style w:type="character" w:styleId="ab">
    <w:name w:val="Emphasis"/>
    <w:basedOn w:val="a0"/>
    <w:uiPriority w:val="20"/>
    <w:qFormat/>
    <w:rsid w:val="00BC6D89"/>
    <w:rPr>
      <w:rFonts w:asciiTheme="minorHAnsi" w:hAnsiTheme="minorHAnsi"/>
      <w:b/>
      <w:i/>
      <w:iCs/>
    </w:rPr>
  </w:style>
  <w:style w:type="paragraph" w:styleId="ac">
    <w:name w:val="List Paragraph"/>
    <w:basedOn w:val="a"/>
    <w:uiPriority w:val="34"/>
    <w:qFormat/>
    <w:rsid w:val="00BC6D89"/>
    <w:pPr>
      <w:ind w:left="720"/>
      <w:contextualSpacing/>
    </w:pPr>
  </w:style>
  <w:style w:type="paragraph" w:styleId="21">
    <w:name w:val="Quote"/>
    <w:basedOn w:val="a"/>
    <w:next w:val="a"/>
    <w:link w:val="22"/>
    <w:uiPriority w:val="29"/>
    <w:qFormat/>
    <w:rsid w:val="00BC6D89"/>
    <w:rPr>
      <w:i/>
    </w:rPr>
  </w:style>
  <w:style w:type="character" w:customStyle="1" w:styleId="22">
    <w:name w:val="Цитата 2 Знак"/>
    <w:basedOn w:val="a0"/>
    <w:link w:val="21"/>
    <w:uiPriority w:val="29"/>
    <w:rsid w:val="00BC6D89"/>
    <w:rPr>
      <w:i/>
      <w:sz w:val="24"/>
      <w:szCs w:val="24"/>
    </w:rPr>
  </w:style>
  <w:style w:type="paragraph" w:styleId="ad">
    <w:name w:val="Intense Quote"/>
    <w:basedOn w:val="a"/>
    <w:next w:val="a"/>
    <w:link w:val="ae"/>
    <w:uiPriority w:val="30"/>
    <w:qFormat/>
    <w:rsid w:val="00BC6D89"/>
    <w:pPr>
      <w:ind w:left="720" w:right="720"/>
    </w:pPr>
    <w:rPr>
      <w:b/>
      <w:i/>
      <w:szCs w:val="22"/>
    </w:rPr>
  </w:style>
  <w:style w:type="character" w:customStyle="1" w:styleId="ae">
    <w:name w:val="Выделенная цитата Знак"/>
    <w:basedOn w:val="a0"/>
    <w:link w:val="ad"/>
    <w:uiPriority w:val="30"/>
    <w:rsid w:val="00BC6D89"/>
    <w:rPr>
      <w:b/>
      <w:i/>
      <w:sz w:val="24"/>
    </w:rPr>
  </w:style>
  <w:style w:type="character" w:styleId="af">
    <w:name w:val="Subtle Emphasis"/>
    <w:uiPriority w:val="19"/>
    <w:qFormat/>
    <w:rsid w:val="00BC6D89"/>
    <w:rPr>
      <w:i/>
      <w:color w:val="5A5A5A" w:themeColor="text1" w:themeTint="A5"/>
    </w:rPr>
  </w:style>
  <w:style w:type="character" w:styleId="af0">
    <w:name w:val="Intense Emphasis"/>
    <w:basedOn w:val="a0"/>
    <w:uiPriority w:val="21"/>
    <w:qFormat/>
    <w:rsid w:val="00BC6D89"/>
    <w:rPr>
      <w:b/>
      <w:i/>
      <w:sz w:val="24"/>
      <w:szCs w:val="24"/>
      <w:u w:val="single"/>
    </w:rPr>
  </w:style>
  <w:style w:type="character" w:styleId="af1">
    <w:name w:val="Subtle Reference"/>
    <w:basedOn w:val="a0"/>
    <w:uiPriority w:val="31"/>
    <w:qFormat/>
    <w:rsid w:val="00BC6D89"/>
    <w:rPr>
      <w:sz w:val="24"/>
      <w:szCs w:val="24"/>
      <w:u w:val="single"/>
    </w:rPr>
  </w:style>
  <w:style w:type="character" w:styleId="af2">
    <w:name w:val="Intense Reference"/>
    <w:basedOn w:val="a0"/>
    <w:uiPriority w:val="32"/>
    <w:qFormat/>
    <w:rsid w:val="00BC6D89"/>
    <w:rPr>
      <w:b/>
      <w:sz w:val="24"/>
      <w:u w:val="single"/>
    </w:rPr>
  </w:style>
  <w:style w:type="paragraph" w:styleId="af3">
    <w:name w:val="TOC Heading"/>
    <w:basedOn w:val="1"/>
    <w:next w:val="a"/>
    <w:uiPriority w:val="39"/>
    <w:semiHidden/>
    <w:unhideWhenUsed/>
    <w:qFormat/>
    <w:rsid w:val="00BC6D8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3406</Words>
  <Characters>19420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2</cp:revision>
  <cp:lastPrinted>2014-09-02T02:59:00Z</cp:lastPrinted>
  <dcterms:created xsi:type="dcterms:W3CDTF">2022-01-04T11:35:00Z</dcterms:created>
  <dcterms:modified xsi:type="dcterms:W3CDTF">2022-01-04T11:35:00Z</dcterms:modified>
</cp:coreProperties>
</file>