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C3" w:rsidRDefault="00D147C5">
      <w:r w:rsidRPr="00D147C5">
        <w:rPr>
          <w:noProof/>
          <w:lang w:eastAsia="ru-RU"/>
        </w:rPr>
        <w:drawing>
          <wp:inline distT="0" distB="0" distL="0" distR="0">
            <wp:extent cx="5829300" cy="5829300"/>
            <wp:effectExtent l="0" t="0" r="0" b="0"/>
            <wp:docPr id="1" name="Рисунок 1" descr="https://i.mycdn.me/i?r=AyH4iRPQ2q0otWIFepML2LxRCIloSoonJmFptJO9kuVOV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CIloSoonJmFptJO9kuVOVw&amp;fn=w_6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>Если руки не</w:t>
      </w:r>
      <w:r w:rsidR="00213ECD">
        <w:rPr>
          <w:rFonts w:ascii="Times New Roman" w:hAnsi="Times New Roman" w:cs="Times New Roman"/>
          <w:sz w:val="28"/>
          <w:szCs w:val="28"/>
        </w:rPr>
        <w:t>умелы</w:t>
      </w:r>
      <w:r w:rsidRPr="00D147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>Если пальчики не</w:t>
      </w:r>
      <w:r w:rsidR="00213ECD">
        <w:rPr>
          <w:rFonts w:ascii="Times New Roman" w:hAnsi="Times New Roman" w:cs="Times New Roman"/>
          <w:sz w:val="28"/>
          <w:szCs w:val="28"/>
        </w:rPr>
        <w:t>смелы</w:t>
      </w:r>
      <w:r w:rsidRPr="00D147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 xml:space="preserve">Трудно ручку удержать, </w:t>
      </w:r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>Буквы ровно написать.</w:t>
      </w:r>
      <w:bookmarkStart w:id="0" w:name="_GoBack"/>
      <w:bookmarkEnd w:id="0"/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 xml:space="preserve"> Не удержишь карандаш – </w:t>
      </w:r>
    </w:p>
    <w:p w:rsidR="00D147C5" w:rsidRPr="00D147C5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 xml:space="preserve">Не получится пейзаж. </w:t>
      </w:r>
      <w:r w:rsidRPr="00D147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7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CA" w:rsidRDefault="00D147C5" w:rsidP="00D147C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C5">
        <w:rPr>
          <w:rFonts w:ascii="Times New Roman" w:hAnsi="Times New Roman" w:cs="Times New Roman"/>
          <w:sz w:val="28"/>
          <w:szCs w:val="28"/>
        </w:rPr>
        <w:t>«Руки учат голову, затем поумневшая голова учит руки, а умелые руки снова способствуют развитию мозга» (И. Павлов).</w:t>
      </w:r>
    </w:p>
    <w:p w:rsidR="00365CCA" w:rsidRPr="00365CCA" w:rsidRDefault="00365CCA" w:rsidP="00365CCA"/>
    <w:p w:rsidR="00365CCA" w:rsidRPr="00365CCA" w:rsidRDefault="00365CCA" w:rsidP="00365CCA"/>
    <w:p w:rsidR="00365CCA" w:rsidRPr="00365CCA" w:rsidRDefault="00365CCA" w:rsidP="00365CCA"/>
    <w:p w:rsidR="00365CCA" w:rsidRDefault="00365CCA" w:rsidP="00365CCA"/>
    <w:p w:rsid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907540" cy="2767522"/>
            <wp:effectExtent l="0" t="0" r="0" b="0"/>
            <wp:docPr id="5" name="Рисунок 5" descr="https://sun9-west.userapi.com/sun9-56/s/v1/if1/8M2LNMwDMj4-hY-vhnbufYcYlXxCBaljpQm4EMuEbx52qbDUaKzJdBEPiVzvLqHDDHkg7XIM.jpg?size=1489x216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56/s/v1/if1/8M2LNMwDMj4-hY-vhnbufYcYlXxCBaljpQm4EMuEbx52qbDUaKzJdBEPiVzvLqHDDHkg7XIM.jpg?size=1489x216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08" cy="278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CC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14700" cy="2709951"/>
            <wp:effectExtent l="0" t="0" r="0" b="0"/>
            <wp:docPr id="6" name="Рисунок 6" descr="https://sun9-north.userapi.com/sun9-81/s/v1/if1/F1A0Csg5O7xVWmVDWe_l4Y4N_qhlWzeYcZpk0woXWZo687q8LNzNepHtcm3GhOcAECpGD8hP.jpg?size=970x711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north.userapi.com/sun9-81/s/v1/if1/F1A0Csg5O7xVWmVDWe_l4Y4N_qhlWzeYcZpk0woXWZo687q8LNzNepHtcm3GhOcAECpGD8hP.jpg?size=970x711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88" cy="273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Хочу поделиться одной из многочисленных развивающих игр (методика).</w:t>
      </w:r>
      <w:r w:rsidRPr="00365CCA">
        <w:rPr>
          <w:rFonts w:ascii="Times New Roman" w:hAnsi="Times New Roman" w:cs="Times New Roman"/>
          <w:sz w:val="28"/>
          <w:szCs w:val="28"/>
        </w:rPr>
        <w:br/>
        <w:t>Раннее развитие ребенка – основа фундамента его дальнейшего взросления. Специалисты рекомендуют множество методик, одна из самых популярных – это кубики Никитина. Развивающая игра типа головоломки отлично влияет на логику, внимательность, фантазию, усидчивость ребенка. Начинать заниматься можно уже в полтора-два года и, повышая сложность заданий, играть вплоть до школьного возраста.</w:t>
      </w:r>
      <w:r w:rsidRPr="00365CCA">
        <w:rPr>
          <w:rFonts w:ascii="Times New Roman" w:hAnsi="Times New Roman" w:cs="Times New Roman"/>
          <w:sz w:val="28"/>
          <w:szCs w:val="28"/>
        </w:rPr>
        <w:br/>
        <w:t>Как играть, зависит от возраста ребенка и уровня развития малыша.</w:t>
      </w:r>
      <w:r w:rsidRPr="00365CCA">
        <w:rPr>
          <w:rFonts w:ascii="Times New Roman" w:hAnsi="Times New Roman" w:cs="Times New Roman"/>
          <w:sz w:val="28"/>
          <w:szCs w:val="28"/>
        </w:rPr>
        <w:br/>
        <w:t>Смысл игры заключается в следующем, ребенку дают карточку с заданием и кубики, а он должен собрать из кубиков точное изображение, как на карточке. Узор складывается из верхних граней кубиков.</w:t>
      </w:r>
      <w:r w:rsidRPr="00365CCA">
        <w:rPr>
          <w:rFonts w:ascii="Times New Roman" w:hAnsi="Times New Roman" w:cs="Times New Roman"/>
          <w:sz w:val="28"/>
          <w:szCs w:val="28"/>
        </w:rPr>
        <w:br/>
        <w:t>Если ребенок никогда не играл в такие кубики, то начинайте с простого задания, и постепенно продвигайтесь, к более сложному варианту узора.</w:t>
      </w:r>
      <w:r w:rsidRPr="00365CCA">
        <w:rPr>
          <w:rFonts w:ascii="Times New Roman" w:hAnsi="Times New Roman" w:cs="Times New Roman"/>
          <w:sz w:val="28"/>
          <w:szCs w:val="28"/>
        </w:rPr>
        <w:br/>
        <w:t>Как получать успехи в игре.</w:t>
      </w:r>
      <w:r w:rsidRPr="00365CCA">
        <w:rPr>
          <w:rFonts w:ascii="Times New Roman" w:hAnsi="Times New Roman" w:cs="Times New Roman"/>
          <w:sz w:val="28"/>
          <w:szCs w:val="28"/>
        </w:rPr>
        <w:br/>
        <w:t>Для того чтобы были отличные результаты от игры с кубиками- головоломками, надо, чтобы:</w:t>
      </w:r>
      <w:r w:rsidRPr="00365CCA">
        <w:rPr>
          <w:rFonts w:ascii="Times New Roman" w:hAnsi="Times New Roman" w:cs="Times New Roman"/>
          <w:sz w:val="28"/>
          <w:szCs w:val="28"/>
        </w:rPr>
        <w:br/>
        <w:t>1.Все занятия проходили в игровой форме, и в хорошем настроении, как ребенка, так и родителя.</w:t>
      </w:r>
      <w:r w:rsidRPr="00365CCA">
        <w:rPr>
          <w:rFonts w:ascii="Times New Roman" w:hAnsi="Times New Roman" w:cs="Times New Roman"/>
          <w:sz w:val="28"/>
          <w:szCs w:val="28"/>
        </w:rPr>
        <w:br/>
        <w:t>2. В первый раз, вместе с ребенком познакомьтесь с кубиками. Покажите ребенку, как они покрашены, какие у них элементы. Например: «Посмотри, у этих кубиков разные стороны, они раскрашены по-разному, есть белые, есть красные, а есть двух цветные стороны».</w:t>
      </w:r>
      <w:r w:rsidRPr="00365CCA">
        <w:rPr>
          <w:rFonts w:ascii="Times New Roman" w:hAnsi="Times New Roman" w:cs="Times New Roman"/>
          <w:sz w:val="28"/>
          <w:szCs w:val="28"/>
        </w:rPr>
        <w:br/>
        <w:t>3. Покажите ребенку карточку с заданием и скажите: «Сейчас мы будем складывать вот такой узор из этих кубиков».</w:t>
      </w:r>
      <w:r w:rsidRPr="00365CCA">
        <w:rPr>
          <w:rFonts w:ascii="Times New Roman" w:hAnsi="Times New Roman" w:cs="Times New Roman"/>
          <w:sz w:val="28"/>
          <w:szCs w:val="28"/>
        </w:rPr>
        <w:br/>
        <w:t>4. Если у ребенка сразу появилось желание собрать из кубиков узор, то предоставьте ему эту возможность. Если Вы заметили, что у ребенка возникли трудности, тогда продемонстрируйте, как надо это сделать. Покажите сами как из кубиков можно собрать узор.</w:t>
      </w:r>
      <w:r w:rsidRPr="00365CCA">
        <w:rPr>
          <w:rFonts w:ascii="Times New Roman" w:hAnsi="Times New Roman" w:cs="Times New Roman"/>
          <w:sz w:val="28"/>
          <w:szCs w:val="28"/>
        </w:rPr>
        <w:br/>
      </w:r>
      <w:r w:rsidRPr="00365CCA">
        <w:rPr>
          <w:rFonts w:ascii="Times New Roman" w:hAnsi="Times New Roman" w:cs="Times New Roman"/>
          <w:sz w:val="28"/>
          <w:szCs w:val="28"/>
        </w:rPr>
        <w:lastRenderedPageBreak/>
        <w:t>Например: «Этот узор можно сложить из таких деталей, «носик» мы складываем из двух бело – красных деталей. Вот так. Давай теперь, ты повтори!». После как ребенок собрал такой же «носик» соедините четыре детали вместе, два красных треугольника, и у Вас получится красный квадрат.</w:t>
      </w:r>
      <w:r w:rsidRPr="00365CCA">
        <w:rPr>
          <w:rFonts w:ascii="Times New Roman" w:hAnsi="Times New Roman" w:cs="Times New Roman"/>
          <w:sz w:val="28"/>
          <w:szCs w:val="28"/>
        </w:rPr>
        <w:br/>
        <w:t>5.Хвалите ребенка и восхищайтесь им!</w:t>
      </w:r>
      <w:r w:rsidRPr="00365CCA">
        <w:rPr>
          <w:rFonts w:ascii="Times New Roman" w:hAnsi="Times New Roman" w:cs="Times New Roman"/>
          <w:sz w:val="28"/>
          <w:szCs w:val="28"/>
        </w:rPr>
        <w:br/>
        <w:t>6.Сначала фигуры стройте из одноцветных граней кубиков, постепенно добавляйте двухцветные грани, далее можете складывать только из двухцветных граней, и усложняйте упражнение добавлением кубиков.</w:t>
      </w:r>
      <w:r w:rsidRPr="00365CCA">
        <w:rPr>
          <w:rFonts w:ascii="Times New Roman" w:hAnsi="Times New Roman" w:cs="Times New Roman"/>
          <w:sz w:val="28"/>
          <w:szCs w:val="28"/>
        </w:rPr>
        <w:br/>
        <w:t>7. Делать одно, и тоже упражнение можно много раз, пока не убедитесь, что ребенок понял. Просите ребенка, чтобы он поделился с вами, что он собирается делать, какими элементами воспользоваться и как складывать грани.</w:t>
      </w:r>
      <w:r w:rsidRPr="00365CCA">
        <w:rPr>
          <w:rFonts w:ascii="Times New Roman" w:hAnsi="Times New Roman" w:cs="Times New Roman"/>
          <w:sz w:val="28"/>
          <w:szCs w:val="28"/>
        </w:rPr>
        <w:br/>
        <w:t>Об отличном результате может говорить то, что ребенок, перед тем как собрать узор, перечислит все элементы, которые ему понадобятся.</w:t>
      </w:r>
    </w:p>
    <w:p w:rsidR="00365CCA" w:rsidRP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</w:p>
    <w:p w:rsidR="00365CCA" w:rsidRP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</w:p>
    <w:p w:rsidR="00365CCA" w:rsidRP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</w:p>
    <w:p w:rsidR="00365CCA" w:rsidRDefault="00365CCA" w:rsidP="00365CCA">
      <w:pPr>
        <w:rPr>
          <w:rFonts w:ascii="Times New Roman" w:hAnsi="Times New Roman" w:cs="Times New Roman"/>
          <w:sz w:val="28"/>
          <w:szCs w:val="28"/>
        </w:rPr>
      </w:pPr>
    </w:p>
    <w:p w:rsidR="00365CCA" w:rsidRPr="00365CCA" w:rsidRDefault="00365CCA" w:rsidP="00365CCA">
      <w:pPr>
        <w:tabs>
          <w:tab w:val="left" w:pos="36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CA">
        <w:rPr>
          <w:rFonts w:ascii="Times New Roman" w:hAnsi="Times New Roman" w:cs="Times New Roman"/>
          <w:b/>
          <w:sz w:val="28"/>
          <w:szCs w:val="28"/>
        </w:rPr>
        <w:t>Качественное общение с ребёнком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Начнём с того, в какой период у ребёнка формируется модель поведения на всю жизнь. Я подойду к этому моменту как дефектолог.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В первые пять лет жизни ребёнка закладывается модель всей его жизни. Будет ли он успешен, сможет ли он противостоять жизненным сложным ситуациям, сможет ли правильно, а главное самостоятельно принимать решения. Всё зависит от родителей, так как модель поведения формируют родители.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Вы все замечали, что дети в этом возрасте копируют родителей. Если понаблюдать за ребёнком, когда он играет в сюжетные игры, можно заметить, как он обыгрывает поведение родителей. Решает проблемные ситуации. Одни дети спокойно договариваются, другие спорят, ссорятся. Дети в семьях, где есть качественное общение, есть беседы с рассуждениями и выводами, решают проблемные ситуации легко. Дети же в семьях с ограниченным, качественным общением не могут преодолеть сложную ситуацию, их этому не научили. Мы уже можем сделать выводы, и определить, кто из них будет успешен, а значит счастлив.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lastRenderedPageBreak/>
        <w:t>Все мы желаем видеть своих детей счастливыми и успешными. Об этом и поговорим.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 xml:space="preserve">Я в свою очередь могу добавить, что качественное общение напрямую влияет на интеллектуальное развитие ребёнка и на развитие речи. Многие родители удивляются, почему мой ребёнок не говорит. На вопрос как вы общаетесь, получаем ответ: </w:t>
      </w:r>
      <w:proofErr w:type="gramStart"/>
      <w:r w:rsidRPr="00365CCA">
        <w:rPr>
          <w:rFonts w:ascii="Times New Roman" w:hAnsi="Times New Roman" w:cs="Times New Roman"/>
          <w:sz w:val="28"/>
          <w:szCs w:val="28"/>
        </w:rPr>
        <w:t>« Когда</w:t>
      </w:r>
      <w:proofErr w:type="gramEnd"/>
      <w:r w:rsidRPr="00365CCA">
        <w:rPr>
          <w:rFonts w:ascii="Times New Roman" w:hAnsi="Times New Roman" w:cs="Times New Roman"/>
          <w:sz w:val="28"/>
          <w:szCs w:val="28"/>
        </w:rPr>
        <w:t xml:space="preserve"> общаться, я работаю». Позже выясняется, что ребёнок много времени проводит за компьютером, а значит, ребёнку речь не нужна. С кем вести диалог, о чём размышлять, над чем думать и какие выводы делать. Нет необходимости, нет модели правильного поведения, есть виртуальный МИР, лишающий возможности гармоничного развития. Знаете ли Вы, что для развития речи необходимо движение, обеспечивающее полное восприятие МИРА. Ознакомление с миром в свою очередь, обогащает словарный запас. Для построения диалога, для общения необходимо изначально накопить достаточно богатый словарный запас, и только потом ребёнок сможет успешно общаться. Отмечу - УСПЕШНО!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Позже мы наблюдаем такую ситуацию. Приходит ребёнок в школу и понимает, что не может развернуть свободный диалог со сверстниками, не может пересказать рассказ, составить описательный пересказ, вообще проблема. А другие могут! Что мы в итоге получаем? Комплекс, мощный такой, который как снежный ком увеличивается по мере скатывания с горы. Здесь прибавляется проблема интеллектуального развития, ведь речь напрямую связана с мыслительными процессами. По уроню развития речи можно сразу определить интеллект ребёнка. Опять проблема! Очередной комплекс неполноценности!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Родители недоумевают. Как же так? Мы столько водили его по всевозможным кружкам! Он и считает, и читает! Да, он всё это освоил. Только освоил он всё это механически. У детей в этом возрасте хорошо работает механическая память, он просто заучил всё это, без особого понимания. Момент рассуждений, размышлений, умения думать и анализировать упущен. Он привык жить по шаблону. А как же собственное мнение, его нет! Ребёнок был занят другим несвойственным для его возраста делом.</w:t>
      </w:r>
    </w:p>
    <w:p w:rsidR="00365CCA" w:rsidRP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>О том, как избежать данной проблемы мы расскажем вам позже с психологом Авдюковой Натальей Николаевной.</w:t>
      </w:r>
    </w:p>
    <w:p w:rsid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365CCA">
        <w:rPr>
          <w:rFonts w:ascii="Times New Roman" w:hAnsi="Times New Roman" w:cs="Times New Roman"/>
          <w:sz w:val="28"/>
          <w:szCs w:val="28"/>
        </w:rPr>
        <w:t xml:space="preserve">Информация будет размещена в виде свободного диалога с примерами из жизни и рекомендациями к действию, в ВК, в группе "Студия гармоничного </w:t>
      </w:r>
      <w:r>
        <w:rPr>
          <w:rFonts w:ascii="Times New Roman" w:hAnsi="Times New Roman" w:cs="Times New Roman"/>
          <w:sz w:val="28"/>
          <w:szCs w:val="28"/>
        </w:rPr>
        <w:t>развития".</w:t>
      </w:r>
    </w:p>
    <w:p w:rsidR="00365CCA" w:rsidRDefault="00365CCA" w:rsidP="00365CCA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</w:p>
    <w:p w:rsidR="00D147C5" w:rsidRPr="00365CCA" w:rsidRDefault="00365CCA" w:rsidP="00365CCA">
      <w:r w:rsidRPr="00365CCA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D147C5" w:rsidRPr="0036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C5"/>
    <w:rsid w:val="00213ECD"/>
    <w:rsid w:val="00365CCA"/>
    <w:rsid w:val="00B141C3"/>
    <w:rsid w:val="00D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0A6D"/>
  <w15:chartTrackingRefBased/>
  <w15:docId w15:val="{EEBDE2ED-E27A-4326-9AC1-77EAC9E8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2022-11-18T13:26:00Z</dcterms:created>
  <dcterms:modified xsi:type="dcterms:W3CDTF">2022-11-22T11:49:00Z</dcterms:modified>
</cp:coreProperties>
</file>